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1D7D" w14:paraId="02F45A63" w14:textId="77777777" w:rsidTr="00470225">
        <w:tc>
          <w:tcPr>
            <w:tcW w:w="4606" w:type="dxa"/>
            <w:shd w:val="clear" w:color="auto" w:fill="auto"/>
          </w:tcPr>
          <w:p w14:paraId="76EA5C1C" w14:textId="77777777" w:rsidR="00871D7D" w:rsidRPr="00470225" w:rsidRDefault="005A3482" w:rsidP="00470225">
            <w:pPr>
              <w:jc w:val="both"/>
              <w:rPr>
                <w:rFonts w:ascii="Cambria" w:eastAsia="Calibri" w:hAnsi="Cambria" w:cs="Cambria"/>
                <w:color w:val="96B4D8"/>
                <w:sz w:val="28"/>
                <w:szCs w:val="28"/>
              </w:rPr>
            </w:pPr>
            <w:r>
              <w:rPr>
                <w:rFonts w:ascii="Cambria" w:eastAsia="Calibri" w:hAnsi="Cambria" w:cs="Cambria"/>
                <w:noProof/>
                <w:color w:val="96B4D8"/>
                <w:sz w:val="28"/>
                <w:szCs w:val="28"/>
                <w:lang w:val="fr-FR"/>
              </w:rPr>
              <w:drawing>
                <wp:inline distT="0" distB="0" distL="0" distR="0" wp14:anchorId="5934FEFD" wp14:editId="61270374">
                  <wp:extent cx="1924050" cy="464185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17DC8C05" w14:textId="77777777" w:rsidR="00871D7D" w:rsidRPr="00470225" w:rsidRDefault="005A3482" w:rsidP="00470225">
            <w:pPr>
              <w:jc w:val="right"/>
              <w:rPr>
                <w:rFonts w:ascii="Cambria" w:eastAsia="Calibri" w:hAnsi="Cambria" w:cs="Cambria"/>
                <w:color w:val="96B4D8"/>
                <w:sz w:val="28"/>
                <w:szCs w:val="28"/>
              </w:rPr>
            </w:pPr>
            <w:r>
              <w:rPr>
                <w:rFonts w:ascii="Cambria" w:eastAsia="Calibri" w:hAnsi="Cambria" w:cs="Cambria"/>
                <w:noProof/>
                <w:color w:val="96B4D8"/>
                <w:sz w:val="28"/>
                <w:szCs w:val="28"/>
                <w:lang w:val="fr-FR"/>
              </w:rPr>
              <w:drawing>
                <wp:inline distT="0" distB="0" distL="0" distR="0" wp14:anchorId="30BC6749" wp14:editId="46D335CF">
                  <wp:extent cx="1118870" cy="504825"/>
                  <wp:effectExtent l="0" t="0" r="5080" b="9525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C2EC6" w14:textId="77777777" w:rsidR="00871D7D" w:rsidRDefault="00871D7D">
      <w:pPr>
        <w:spacing w:line="360" w:lineRule="auto"/>
        <w:jc w:val="center"/>
        <w:rPr>
          <w:rFonts w:ascii="Arial" w:hAnsi="Arial" w:cs="Arial"/>
          <w:b/>
          <w:lang w:val="fr-FR"/>
        </w:rPr>
      </w:pPr>
    </w:p>
    <w:p w14:paraId="66DB6594" w14:textId="7DC3FC25" w:rsidR="00470225" w:rsidRPr="00F2376F" w:rsidRDefault="00470225">
      <w:pPr>
        <w:spacing w:line="360" w:lineRule="auto"/>
        <w:jc w:val="center"/>
        <w:rPr>
          <w:rFonts w:ascii="Calibri" w:hAnsi="Calibri" w:cs="Arial"/>
          <w:b/>
          <w:color w:val="4F81BD"/>
          <w:lang w:val="fr-FR"/>
        </w:rPr>
      </w:pPr>
      <w:r w:rsidRPr="00F2376F">
        <w:rPr>
          <w:rFonts w:ascii="Calibri" w:hAnsi="Calibri" w:cs="Arial"/>
          <w:b/>
          <w:color w:val="4F81BD"/>
          <w:lang w:val="fr-FR"/>
        </w:rPr>
        <w:t>Intention de projet "</w:t>
      </w:r>
      <w:r w:rsidR="00871D7D" w:rsidRPr="00F2376F">
        <w:rPr>
          <w:rFonts w:ascii="Calibri" w:hAnsi="Calibri" w:cs="Arial"/>
          <w:b/>
          <w:color w:val="4F81BD"/>
          <w:lang w:val="fr-FR"/>
        </w:rPr>
        <w:t>Valorisation</w:t>
      </w:r>
      <w:r w:rsidR="006710A7" w:rsidRPr="00F2376F">
        <w:rPr>
          <w:rFonts w:ascii="Calibri" w:hAnsi="Calibri" w:cs="Arial"/>
          <w:b/>
          <w:color w:val="4F81BD"/>
          <w:lang w:val="fr-FR"/>
        </w:rPr>
        <w:t>" 20</w:t>
      </w:r>
      <w:r w:rsidR="00427227">
        <w:rPr>
          <w:rFonts w:ascii="Calibri" w:hAnsi="Calibri" w:cs="Arial"/>
          <w:b/>
          <w:color w:val="4F81BD"/>
          <w:lang w:val="fr-FR"/>
        </w:rPr>
        <w:t>2</w:t>
      </w:r>
      <w:r w:rsidR="008D27B1">
        <w:rPr>
          <w:rFonts w:ascii="Calibri" w:hAnsi="Calibri" w:cs="Arial"/>
          <w:b/>
          <w:color w:val="4F81BD"/>
          <w:lang w:val="fr-FR"/>
        </w:rPr>
        <w:t>2</w:t>
      </w:r>
      <w:r w:rsidRPr="00F2376F">
        <w:rPr>
          <w:rFonts w:ascii="Calibri" w:hAnsi="Calibri" w:cs="Arial"/>
          <w:b/>
          <w:color w:val="4F81BD"/>
          <w:lang w:val="fr-FR"/>
        </w:rPr>
        <w:t xml:space="preserve"> - </w:t>
      </w:r>
      <w:r w:rsidR="00F2376F">
        <w:rPr>
          <w:rFonts w:ascii="Calibri" w:hAnsi="Calibri" w:cs="Arial"/>
          <w:b/>
          <w:color w:val="4F81BD"/>
          <w:lang w:val="fr-FR"/>
        </w:rPr>
        <w:t>LabEx</w:t>
      </w:r>
      <w:r w:rsidRPr="00F2376F">
        <w:rPr>
          <w:rFonts w:ascii="Calibri" w:hAnsi="Calibri" w:cs="Arial"/>
          <w:b/>
          <w:color w:val="4F81BD"/>
          <w:lang w:val="fr-FR"/>
        </w:rPr>
        <w:t xml:space="preserve"> </w:t>
      </w:r>
      <w:r w:rsidR="006710A7" w:rsidRPr="00F2376F">
        <w:rPr>
          <w:rFonts w:ascii="Calibri" w:hAnsi="Calibri" w:cs="Arial"/>
          <w:b/>
          <w:color w:val="4F81BD"/>
          <w:lang w:val="fr-FR"/>
        </w:rPr>
        <w:t xml:space="preserve">PALM &amp; </w:t>
      </w:r>
      <w:proofErr w:type="spellStart"/>
      <w:r w:rsidRPr="00F2376F">
        <w:rPr>
          <w:rFonts w:ascii="Calibri" w:hAnsi="Calibri" w:cs="Arial"/>
          <w:b/>
          <w:color w:val="4F81BD"/>
          <w:lang w:val="fr-FR"/>
        </w:rPr>
        <w:t>NanoSaclay</w:t>
      </w:r>
      <w:proofErr w:type="spellEnd"/>
    </w:p>
    <w:p w14:paraId="09D4D515" w14:textId="77777777" w:rsidR="00470225" w:rsidRPr="006710A7" w:rsidRDefault="00470225">
      <w:pPr>
        <w:spacing w:line="360" w:lineRule="auto"/>
        <w:jc w:val="center"/>
        <w:rPr>
          <w:rFonts w:ascii="Calibri" w:hAnsi="Calibri"/>
          <w:lang w:val="fr-FR"/>
        </w:rPr>
      </w:pPr>
    </w:p>
    <w:p w14:paraId="44FF32D6" w14:textId="77777777" w:rsidR="00470225" w:rsidRPr="006710A7" w:rsidRDefault="00470225">
      <w:pPr>
        <w:spacing w:line="360" w:lineRule="auto"/>
        <w:jc w:val="center"/>
        <w:rPr>
          <w:rFonts w:ascii="Calibri" w:hAnsi="Calibri"/>
          <w:lang w:val="fr-FR"/>
        </w:rPr>
      </w:pPr>
      <w:r w:rsidRPr="006710A7">
        <w:rPr>
          <w:rFonts w:ascii="Calibri" w:hAnsi="Calibri"/>
          <w:lang w:val="fr-FR"/>
        </w:rPr>
        <w:t xml:space="preserve">Titre </w:t>
      </w:r>
      <w:r w:rsidR="00F2376F">
        <w:rPr>
          <w:rFonts w:ascii="Calibri" w:hAnsi="Calibri"/>
          <w:lang w:val="fr-FR"/>
        </w:rPr>
        <w:t>de</w:t>
      </w:r>
      <w:r w:rsidRPr="006710A7">
        <w:rPr>
          <w:rFonts w:ascii="Calibri" w:hAnsi="Calibri"/>
          <w:lang w:val="fr-FR"/>
        </w:rPr>
        <w:t xml:space="preserve"> Notre intention de projet</w:t>
      </w:r>
    </w:p>
    <w:p w14:paraId="0D4E1C07" w14:textId="77777777" w:rsidR="00470225" w:rsidRPr="006710A7" w:rsidRDefault="00470225">
      <w:pPr>
        <w:spacing w:line="360" w:lineRule="auto"/>
        <w:jc w:val="center"/>
        <w:rPr>
          <w:rFonts w:ascii="Calibri" w:hAnsi="Calibri"/>
          <w:vertAlign w:val="superscript"/>
          <w:lang w:val="fr-FR"/>
        </w:rPr>
      </w:pPr>
      <w:r w:rsidRPr="006710A7">
        <w:rPr>
          <w:rFonts w:ascii="Calibri" w:hAnsi="Calibri"/>
          <w:lang w:val="fr-FR"/>
        </w:rPr>
        <w:t>Albert Einstein,</w:t>
      </w:r>
      <w:r w:rsidRPr="006710A7">
        <w:rPr>
          <w:rFonts w:ascii="Calibri" w:hAnsi="Calibri"/>
          <w:vertAlign w:val="superscript"/>
          <w:lang w:val="fr-FR"/>
        </w:rPr>
        <w:t>1</w:t>
      </w:r>
      <w:r w:rsidRPr="006710A7">
        <w:rPr>
          <w:rFonts w:ascii="Calibri" w:hAnsi="Calibri"/>
          <w:lang w:val="fr-FR"/>
        </w:rPr>
        <w:t xml:space="preserve"> Marie Curie,</w:t>
      </w:r>
      <w:r w:rsidRPr="006710A7">
        <w:rPr>
          <w:rFonts w:ascii="Calibri" w:hAnsi="Calibri"/>
          <w:vertAlign w:val="superscript"/>
          <w:lang w:val="fr-FR"/>
        </w:rPr>
        <w:t>2</w:t>
      </w:r>
      <w:r w:rsidRPr="006710A7">
        <w:rPr>
          <w:rFonts w:ascii="Calibri" w:hAnsi="Calibri"/>
          <w:lang w:val="fr-FR"/>
        </w:rPr>
        <w:t xml:space="preserve"> et </w:t>
      </w:r>
      <w:r w:rsidRPr="006710A7">
        <w:rPr>
          <w:rFonts w:ascii="Calibri" w:hAnsi="Calibri"/>
          <w:color w:val="FF0000"/>
          <w:u w:val="single"/>
          <w:lang w:val="fr-FR"/>
        </w:rPr>
        <w:t>Pierre Martin</w:t>
      </w:r>
      <w:r w:rsidRPr="006710A7">
        <w:rPr>
          <w:rFonts w:ascii="Calibri" w:hAnsi="Calibri"/>
          <w:color w:val="FF0000"/>
          <w:u w:val="single"/>
          <w:vertAlign w:val="superscript"/>
          <w:lang w:val="fr-FR"/>
        </w:rPr>
        <w:t>3</w:t>
      </w:r>
    </w:p>
    <w:p w14:paraId="0895FBAF" w14:textId="77777777" w:rsidR="00470225" w:rsidRPr="006710A7" w:rsidRDefault="00470225">
      <w:pPr>
        <w:jc w:val="both"/>
        <w:rPr>
          <w:rFonts w:ascii="Calibri" w:hAnsi="Calibri"/>
          <w:lang w:val="fr-FR"/>
        </w:rPr>
      </w:pPr>
      <w:r w:rsidRPr="006710A7">
        <w:rPr>
          <w:rFonts w:ascii="Calibri" w:hAnsi="Calibri"/>
          <w:vertAlign w:val="superscript"/>
          <w:lang w:val="fr-FR"/>
        </w:rPr>
        <w:t>1</w:t>
      </w:r>
      <w:r w:rsidRPr="006710A7">
        <w:rPr>
          <w:rFonts w:ascii="Calibri" w:hAnsi="Calibri"/>
          <w:lang w:val="fr-FR"/>
        </w:rPr>
        <w:t xml:space="preserve">Office des brevets de Berne, IFPI, </w:t>
      </w:r>
      <w:proofErr w:type="spellStart"/>
      <w:r w:rsidRPr="006710A7">
        <w:rPr>
          <w:rFonts w:ascii="Calibri" w:hAnsi="Calibri"/>
          <w:lang w:val="fr-FR"/>
        </w:rPr>
        <w:t>Stauffacherstrasse</w:t>
      </w:r>
      <w:proofErr w:type="spellEnd"/>
      <w:r w:rsidRPr="006710A7">
        <w:rPr>
          <w:rFonts w:ascii="Calibri" w:hAnsi="Calibri"/>
          <w:lang w:val="fr-FR"/>
        </w:rPr>
        <w:t xml:space="preserve"> 65/59g, CH-3003 Berne, Suisse</w:t>
      </w:r>
    </w:p>
    <w:p w14:paraId="7CE51275" w14:textId="77777777" w:rsidR="00470225" w:rsidRPr="006710A7" w:rsidRDefault="00470225">
      <w:pPr>
        <w:jc w:val="both"/>
        <w:rPr>
          <w:rFonts w:ascii="Calibri" w:hAnsi="Calibri"/>
          <w:lang w:val="fr-FR"/>
        </w:rPr>
      </w:pPr>
      <w:r w:rsidRPr="006710A7">
        <w:rPr>
          <w:rFonts w:ascii="Calibri" w:hAnsi="Calibri"/>
          <w:vertAlign w:val="superscript"/>
          <w:lang w:val="fr-FR"/>
        </w:rPr>
        <w:t>2</w:t>
      </w:r>
      <w:r w:rsidRPr="006710A7">
        <w:rPr>
          <w:rFonts w:ascii="Calibri" w:hAnsi="Calibri"/>
          <w:lang w:val="fr-FR"/>
        </w:rPr>
        <w:t>Institut Curie, 26 rue d'Ulm, 75248 Paris cedex 05 – France.</w:t>
      </w:r>
    </w:p>
    <w:p w14:paraId="7B0200F2" w14:textId="77777777" w:rsidR="00470225" w:rsidRPr="006710A7" w:rsidRDefault="00470225">
      <w:pPr>
        <w:jc w:val="both"/>
        <w:rPr>
          <w:rFonts w:ascii="Calibri" w:hAnsi="Calibri"/>
          <w:lang w:val="fr-FR"/>
        </w:rPr>
      </w:pPr>
      <w:r w:rsidRPr="006710A7">
        <w:rPr>
          <w:rFonts w:ascii="Calibri" w:hAnsi="Calibri"/>
          <w:vertAlign w:val="superscript"/>
          <w:lang w:val="fr-FR"/>
        </w:rPr>
        <w:t>3</w:t>
      </w:r>
      <w:r w:rsidRPr="006710A7">
        <w:rPr>
          <w:rFonts w:ascii="Calibri" w:hAnsi="Calibri"/>
          <w:lang w:val="fr-FR"/>
        </w:rPr>
        <w:t>Mon labo, 1 bis, grande rue, 91000 Saclay, FRANCE</w:t>
      </w:r>
    </w:p>
    <w:p w14:paraId="16EB3A3B" w14:textId="77777777" w:rsidR="00470225" w:rsidRPr="006710A7" w:rsidRDefault="00470225">
      <w:pPr>
        <w:spacing w:before="24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FFFFFF"/>
          <w:lang w:val="fr-FR"/>
        </w:rPr>
      </w:pP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Nous vous demandons de respecter le présent modèle pour votre déclaration d'intention à présenter un projet "</w:t>
      </w:r>
      <w:r w:rsidR="00385F10" w:rsidRPr="006710A7">
        <w:rPr>
          <w:rStyle w:val="longtext1"/>
          <w:rFonts w:ascii="Calibri" w:hAnsi="Calibri" w:cs="Arial"/>
          <w:shd w:val="clear" w:color="auto" w:fill="FFFFFF"/>
          <w:lang w:val="fr-FR"/>
        </w:rPr>
        <w:t>Valorisation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" au L</w:t>
      </w:r>
      <w:r w:rsidR="00CA3157">
        <w:rPr>
          <w:rStyle w:val="longtext1"/>
          <w:rFonts w:ascii="Calibri" w:hAnsi="Calibri" w:cs="Arial"/>
          <w:shd w:val="clear" w:color="auto" w:fill="FFFFFF"/>
          <w:lang w:val="fr-FR"/>
        </w:rPr>
        <w:t>ab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E</w:t>
      </w:r>
      <w:r w:rsidR="00CA3157">
        <w:rPr>
          <w:rStyle w:val="longtext1"/>
          <w:rFonts w:ascii="Calibri" w:hAnsi="Calibri" w:cs="Arial"/>
          <w:shd w:val="clear" w:color="auto" w:fill="FFFFFF"/>
          <w:lang w:val="fr-FR"/>
        </w:rPr>
        <w:t>x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 </w:t>
      </w:r>
      <w:proofErr w:type="spellStart"/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NanoSaclay</w:t>
      </w:r>
      <w:proofErr w:type="spellEnd"/>
      <w:r w:rsidR="00871D7D"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 ou PALM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. Transmettez en retour ce fichier Word, qui pourra être aisément complété et annoté par les membres du Comité de pilotage d</w:t>
      </w:r>
      <w:r w:rsidR="00871D7D" w:rsidRPr="006710A7">
        <w:rPr>
          <w:rStyle w:val="longtext1"/>
          <w:rFonts w:ascii="Calibri" w:hAnsi="Calibri" w:cs="Arial"/>
          <w:shd w:val="clear" w:color="auto" w:fill="FFFFFF"/>
          <w:lang w:val="fr-FR"/>
        </w:rPr>
        <w:t>es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 </w:t>
      </w:r>
      <w:r w:rsidR="006710A7">
        <w:rPr>
          <w:rStyle w:val="longtext1"/>
          <w:rFonts w:ascii="Calibri" w:hAnsi="Calibri" w:cs="Arial"/>
          <w:shd w:val="clear" w:color="auto" w:fill="FFFFFF"/>
          <w:lang w:val="fr-FR"/>
        </w:rPr>
        <w:t>LabEx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. </w:t>
      </w:r>
      <w:proofErr w:type="spellStart"/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Evitez</w:t>
      </w:r>
      <w:proofErr w:type="spellEnd"/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 les autres formes de documents (</w:t>
      </w:r>
      <w:proofErr w:type="spellStart"/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Pdf</w:t>
      </w:r>
      <w:proofErr w:type="spellEnd"/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, ou logiciel libre) </w:t>
      </w:r>
    </w:p>
    <w:p w14:paraId="592595B7" w14:textId="77777777" w:rsidR="00470225" w:rsidRPr="006710A7" w:rsidRDefault="00470225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FFFFFF"/>
          <w:lang w:val="fr-FR"/>
        </w:rPr>
      </w:pP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>Votre intention peut se limiter à un simple paragraphe et ne doit pas dépasser une page. Vous devez mentionner : titre, un auteur correspondant pour chacun des laboratoires impliqué</w:t>
      </w:r>
      <w:r w:rsidR="00CA3157">
        <w:rPr>
          <w:rStyle w:val="longtext1"/>
          <w:rFonts w:ascii="Calibri" w:hAnsi="Calibri" w:cs="Arial"/>
          <w:shd w:val="clear" w:color="auto" w:fill="FFFFFF"/>
          <w:lang w:val="fr-FR"/>
        </w:rPr>
        <w:t>s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, avec leur affiliation et l'adresse de chaque laboratoire. </w:t>
      </w:r>
    </w:p>
    <w:p w14:paraId="11ED74BC" w14:textId="77777777" w:rsidR="00470225" w:rsidRPr="006710A7" w:rsidRDefault="00470225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Le texte en </w:t>
      </w:r>
      <w:r w:rsidR="006710A7">
        <w:rPr>
          <w:rStyle w:val="longtext1"/>
          <w:rFonts w:ascii="Calibri" w:hAnsi="Calibri" w:cs="Arial"/>
          <w:shd w:val="clear" w:color="auto" w:fill="FFFFFF"/>
          <w:lang w:val="fr-FR"/>
        </w:rPr>
        <w:t>Calibri</w:t>
      </w:r>
      <w:r w:rsidRPr="006710A7">
        <w:rPr>
          <w:rStyle w:val="longtext1"/>
          <w:rFonts w:ascii="Calibri" w:hAnsi="Calibri" w:cs="Arial"/>
          <w:shd w:val="clear" w:color="auto" w:fill="FFFFFF"/>
          <w:lang w:val="fr-FR"/>
        </w:rPr>
        <w:t xml:space="preserve"> 10 pt sera justifié avec 6pt d'intervalle avant et après chaque paragraphe. La déclaration peut contenir des figures avec une légende, comme ci-dessous. Le fichier doit être de taille inférieure à 1 Mo</w:t>
      </w:r>
      <w:r w:rsidRPr="006710A7">
        <w:rPr>
          <w:rStyle w:val="longtext1"/>
          <w:rFonts w:ascii="Calibri" w:hAnsi="Calibri" w:cs="Arial"/>
          <w:shd w:val="clear" w:color="auto" w:fill="EBEFF9"/>
          <w:lang w:val="fr-FR"/>
        </w:rPr>
        <w:t>.</w:t>
      </w:r>
    </w:p>
    <w:p w14:paraId="5DA40F4F" w14:textId="77777777" w:rsidR="007464B2" w:rsidRPr="006710A7" w:rsidRDefault="005A348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  <w:r>
        <w:rPr>
          <w:rFonts w:ascii="Calibri" w:hAnsi="Calibr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41B52" wp14:editId="1158D975">
                <wp:simplePos x="0" y="0"/>
                <wp:positionH relativeFrom="column">
                  <wp:posOffset>342900</wp:posOffset>
                </wp:positionH>
                <wp:positionV relativeFrom="paragraph">
                  <wp:posOffset>66675</wp:posOffset>
                </wp:positionV>
                <wp:extent cx="5143500" cy="27432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83622" w14:textId="77777777" w:rsidR="00470225" w:rsidRPr="00427227" w:rsidRDefault="005A3482">
                            <w:pPr>
                              <w:spacing w:before="120" w:after="12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4B1977A7" wp14:editId="2B102759">
                                  <wp:extent cx="2429510" cy="1801495"/>
                                  <wp:effectExtent l="0" t="0" r="8890" b="825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510" cy="180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0225" w:rsidRPr="00427227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25C24778" wp14:editId="293C7AAC">
                                  <wp:extent cx="737235" cy="682625"/>
                                  <wp:effectExtent l="0" t="0" r="5715" b="317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235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18B78" w14:textId="77777777" w:rsidR="00470225" w:rsidRPr="006710A7" w:rsidRDefault="00470225" w:rsidP="006710A7">
                            <w:pPr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6710A7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>Figure:</w:t>
                            </w:r>
                            <w:proofErr w:type="gramEnd"/>
                            <w:r w:rsidRPr="006710A7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 xml:space="preserve"> Action d'un champ magnétique sur un nano-aimant.</w:t>
                            </w:r>
                            <w:r w:rsidR="006710A7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6710A7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>Gauche : images par microscopie à transmission de nanoparticules d'alliage. Droite : les différentes structures ordonnées et désordonnées possibles.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pt;margin-top:5.25pt;width:405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ZP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" stroked="f">
                <v:textbox>
                  <w:txbxContent>
                    <w:p w:rsidR="00470225" w:rsidRPr="00427227" w:rsidRDefault="005A3482">
                      <w:pPr>
                        <w:spacing w:before="120" w:after="12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>
                            <wp:extent cx="2429510" cy="1801495"/>
                            <wp:effectExtent l="0" t="0" r="8890" b="825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510" cy="180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0225" w:rsidRPr="00427227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>
                            <wp:extent cx="737235" cy="682625"/>
                            <wp:effectExtent l="0" t="0" r="5715" b="317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235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0225" w:rsidRPr="006710A7" w:rsidRDefault="00470225" w:rsidP="006710A7">
                      <w:pPr>
                        <w:spacing w:before="120" w:after="120"/>
                        <w:jc w:val="center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  <w:r w:rsidRPr="006710A7">
                        <w:rPr>
                          <w:rFonts w:ascii="Calibri" w:hAnsi="Calibri"/>
                          <w:sz w:val="22"/>
                          <w:lang w:val="fr-FR"/>
                        </w:rPr>
                        <w:t>Figure: Action d'un champ magnétique sur un nano-aimant.</w:t>
                      </w:r>
                      <w:r w:rsidR="006710A7">
                        <w:rPr>
                          <w:rFonts w:ascii="Calibri" w:hAnsi="Calibri"/>
                          <w:sz w:val="22"/>
                          <w:lang w:val="fr-FR"/>
                        </w:rPr>
                        <w:t xml:space="preserve"> </w:t>
                      </w:r>
                      <w:r w:rsidRPr="006710A7">
                        <w:rPr>
                          <w:rFonts w:ascii="Calibri" w:hAnsi="Calibri"/>
                          <w:sz w:val="22"/>
                          <w:lang w:val="fr-FR"/>
                        </w:rPr>
                        <w:t>Gauche : images par microscopie à transmission de nanoparticules d'alliage. Droite : les différentes structures ordonnées et désordonnées possibles.</w:t>
                      </w:r>
                    </w:p>
                  </w:txbxContent>
                </v:textbox>
              </v:shape>
            </w:pict>
          </mc:Fallback>
        </mc:AlternateContent>
      </w:r>
    </w:p>
    <w:p w14:paraId="79EC40AF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777A647E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2D6E3DC5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79447C1D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535A64A9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4DD4989C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6FEF841E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52AC5EDF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39C0611C" w14:textId="77777777" w:rsidR="007464B2" w:rsidRPr="006710A7" w:rsidRDefault="007464B2">
      <w:pPr>
        <w:spacing w:before="120" w:after="120" w:line="360" w:lineRule="auto"/>
        <w:ind w:firstLine="539"/>
        <w:jc w:val="both"/>
        <w:rPr>
          <w:rStyle w:val="longtext1"/>
          <w:rFonts w:ascii="Calibri" w:hAnsi="Calibri" w:cs="Arial"/>
          <w:shd w:val="clear" w:color="auto" w:fill="EBEFF9"/>
          <w:lang w:val="fr-FR"/>
        </w:rPr>
      </w:pPr>
    </w:p>
    <w:p w14:paraId="245A4FAE" w14:textId="77777777" w:rsidR="00CA3157" w:rsidRPr="006710A7" w:rsidRDefault="00CA3157" w:rsidP="00CA3157">
      <w:pPr>
        <w:ind w:left="1134" w:right="1134"/>
        <w:jc w:val="center"/>
        <w:rPr>
          <w:rFonts w:ascii="Calibri" w:hAnsi="Calibri" w:cs="Arial"/>
          <w:sz w:val="20"/>
          <w:szCs w:val="20"/>
          <w:lang w:val="fr-FR"/>
        </w:rPr>
      </w:pPr>
      <w:r w:rsidRPr="006710A7">
        <w:rPr>
          <w:rFonts w:ascii="Calibri" w:hAnsi="Calibri" w:cs="Arial"/>
          <w:sz w:val="20"/>
          <w:szCs w:val="20"/>
          <w:lang w:val="fr-FR"/>
        </w:rPr>
        <w:t xml:space="preserve">Lettre d'intention à transmettre </w:t>
      </w:r>
      <w:r w:rsidRPr="000766FA">
        <w:rPr>
          <w:rFonts w:ascii="Calibri" w:hAnsi="Calibri" w:cs="Arial"/>
          <w:sz w:val="20"/>
          <w:szCs w:val="20"/>
          <w:lang w:val="fr-FR"/>
        </w:rPr>
        <w:t xml:space="preserve">par </w:t>
      </w:r>
      <w:hyperlink r:id="rId13" w:history="1">
        <w:r w:rsidRPr="000766FA">
          <w:rPr>
            <w:rStyle w:val="Lienhypertexte"/>
            <w:rFonts w:ascii="Calibri" w:hAnsi="Calibri" w:cs="Arial"/>
            <w:sz w:val="20"/>
            <w:szCs w:val="20"/>
            <w:lang w:val="fr-FR"/>
          </w:rPr>
          <w:t>courrier électronique</w:t>
        </w:r>
      </w:hyperlink>
      <w:r w:rsidRPr="006710A7">
        <w:rPr>
          <w:rFonts w:ascii="Calibri" w:hAnsi="Calibri" w:cs="Arial"/>
          <w:sz w:val="20"/>
          <w:szCs w:val="20"/>
          <w:lang w:val="fr-FR"/>
        </w:rPr>
        <w:t xml:space="preserve"> aux responsables du bureau valorisation commun aux deux Labex :</w:t>
      </w:r>
    </w:p>
    <w:p w14:paraId="37AF9E41" w14:textId="77777777" w:rsidR="00CA3157" w:rsidRPr="00204BE7" w:rsidRDefault="00CA3157" w:rsidP="00CA3157">
      <w:pPr>
        <w:numPr>
          <w:ilvl w:val="0"/>
          <w:numId w:val="1"/>
        </w:numPr>
        <w:rPr>
          <w:rFonts w:ascii="Calibri" w:hAnsi="Calibri" w:cs="Arial"/>
          <w:sz w:val="20"/>
          <w:szCs w:val="20"/>
          <w:lang w:val="en-US"/>
        </w:rPr>
      </w:pPr>
      <w:hyperlink r:id="rId14" w:history="1">
        <w:r w:rsidRPr="004A3557">
          <w:rPr>
            <w:rStyle w:val="Lienhypertexte"/>
            <w:rFonts w:ascii="Calibri" w:hAnsi="Calibri" w:cs="Arial"/>
            <w:sz w:val="20"/>
            <w:szCs w:val="20"/>
            <w:lang w:val="en-US"/>
          </w:rPr>
          <w:t>Patrick</w:t>
        </w:r>
      </w:hyperlink>
      <w:r w:rsidRPr="00204BE7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gramStart"/>
      <w:r w:rsidRPr="00204BE7">
        <w:rPr>
          <w:rFonts w:ascii="Calibri" w:hAnsi="Calibri" w:cs="Arial"/>
          <w:sz w:val="20"/>
          <w:szCs w:val="20"/>
          <w:lang w:val="en-US"/>
        </w:rPr>
        <w:t>Bouchon :</w:t>
      </w:r>
      <w:proofErr w:type="gramEnd"/>
      <w:r w:rsidRPr="00204BE7">
        <w:rPr>
          <w:rFonts w:ascii="Calibri" w:hAnsi="Calibri" w:cs="Arial"/>
          <w:sz w:val="20"/>
          <w:szCs w:val="20"/>
          <w:lang w:val="en-US"/>
        </w:rPr>
        <w:t xml:space="preserve"> patrick.bouchon@onera.fr</w:t>
      </w:r>
    </w:p>
    <w:p w14:paraId="6756E77F" w14:textId="77777777" w:rsidR="00CA3157" w:rsidRPr="000766FA" w:rsidRDefault="00CA3157" w:rsidP="00CA3157">
      <w:pPr>
        <w:numPr>
          <w:ilvl w:val="0"/>
          <w:numId w:val="1"/>
        </w:numPr>
        <w:rPr>
          <w:rStyle w:val="longtext1"/>
          <w:rFonts w:ascii="Calibri" w:hAnsi="Calibri" w:cs="Arial"/>
          <w:shd w:val="clear" w:color="auto" w:fill="EBEFF9"/>
          <w:lang w:val="es-ES"/>
        </w:rPr>
      </w:pPr>
      <w:hyperlink r:id="rId15" w:history="1">
        <w:r w:rsidRPr="000766FA">
          <w:rPr>
            <w:rStyle w:val="Lienhypertexte"/>
            <w:rFonts w:ascii="Calibri" w:hAnsi="Calibri" w:cs="Arial"/>
            <w:sz w:val="20"/>
            <w:szCs w:val="20"/>
            <w:lang w:val="es-ES"/>
          </w:rPr>
          <w:t>Julien</w:t>
        </w:r>
      </w:hyperlink>
      <w:r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proofErr w:type="gramStart"/>
      <w:r>
        <w:rPr>
          <w:rFonts w:ascii="Calibri" w:hAnsi="Calibri" w:cs="Arial"/>
          <w:sz w:val="20"/>
          <w:szCs w:val="20"/>
          <w:lang w:val="es-ES"/>
        </w:rPr>
        <w:t>Jaeck</w:t>
      </w:r>
      <w:proofErr w:type="spellEnd"/>
      <w:r w:rsidRPr="000766FA">
        <w:rPr>
          <w:rFonts w:ascii="Calibri" w:hAnsi="Calibri" w:cs="Arial"/>
          <w:sz w:val="20"/>
          <w:szCs w:val="20"/>
          <w:lang w:val="es-ES"/>
        </w:rPr>
        <w:t xml:space="preserve"> :</w:t>
      </w:r>
      <w:proofErr w:type="gramEnd"/>
      <w:r w:rsidRPr="000766FA">
        <w:rPr>
          <w:rFonts w:ascii="Calibri" w:hAnsi="Calibri" w:cs="Arial"/>
          <w:sz w:val="20"/>
          <w:szCs w:val="20"/>
          <w:lang w:val="es-ES"/>
        </w:rPr>
        <w:t xml:space="preserve"> Julien.Jaeck@onera.fr</w:t>
      </w:r>
    </w:p>
    <w:p w14:paraId="0BFBE2B5" w14:textId="77777777" w:rsidR="007464B2" w:rsidRPr="00CA3157" w:rsidRDefault="007464B2" w:rsidP="008D27B1">
      <w:pPr>
        <w:ind w:left="2977"/>
        <w:rPr>
          <w:rStyle w:val="longtext1"/>
          <w:rFonts w:ascii="Calibri" w:hAnsi="Calibri" w:cs="Arial"/>
          <w:shd w:val="clear" w:color="auto" w:fill="EBEFF9"/>
          <w:lang w:val="es-ES"/>
        </w:rPr>
      </w:pPr>
    </w:p>
    <w:sectPr w:rsidR="007464B2" w:rsidRPr="00CA3157" w:rsidSect="00D54A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FCED" w14:textId="77777777" w:rsidR="009452C1" w:rsidRDefault="009452C1">
      <w:r>
        <w:separator/>
      </w:r>
    </w:p>
  </w:endnote>
  <w:endnote w:type="continuationSeparator" w:id="0">
    <w:p w14:paraId="6ACF02E9" w14:textId="77777777" w:rsidR="009452C1" w:rsidRDefault="0094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1427" w14:textId="77777777" w:rsidR="009452C1" w:rsidRDefault="009452C1">
      <w:r>
        <w:separator/>
      </w:r>
    </w:p>
  </w:footnote>
  <w:footnote w:type="continuationSeparator" w:id="0">
    <w:p w14:paraId="0DE75FA4" w14:textId="77777777" w:rsidR="009452C1" w:rsidRDefault="0094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505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B40DB"/>
    <w:multiLevelType w:val="hybridMultilevel"/>
    <w:tmpl w:val="8624849C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B3A"/>
    <w:rsid w:val="00064B3A"/>
    <w:rsid w:val="00141FB5"/>
    <w:rsid w:val="001776F4"/>
    <w:rsid w:val="003762C0"/>
    <w:rsid w:val="00385F10"/>
    <w:rsid w:val="003C529C"/>
    <w:rsid w:val="00427227"/>
    <w:rsid w:val="00470225"/>
    <w:rsid w:val="005A3482"/>
    <w:rsid w:val="0064625E"/>
    <w:rsid w:val="00656026"/>
    <w:rsid w:val="006710A7"/>
    <w:rsid w:val="007464B2"/>
    <w:rsid w:val="008165FA"/>
    <w:rsid w:val="00871D7D"/>
    <w:rsid w:val="008D27B1"/>
    <w:rsid w:val="009045B1"/>
    <w:rsid w:val="009452C1"/>
    <w:rsid w:val="00A12F90"/>
    <w:rsid w:val="00AB7AFA"/>
    <w:rsid w:val="00AD325F"/>
    <w:rsid w:val="00B81A96"/>
    <w:rsid w:val="00CA3157"/>
    <w:rsid w:val="00D54A97"/>
    <w:rsid w:val="00F2376F"/>
    <w:rsid w:val="00F725F9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0FE22"/>
  <w15:docId w15:val="{09E7D7F7-8D67-EC48-BE49-EB7ECDD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quation">
    <w:name w:val="Equation"/>
    <w:basedOn w:val="Normal"/>
    <w:next w:val="Normal"/>
    <w:pPr>
      <w:tabs>
        <w:tab w:val="center" w:pos="4500"/>
        <w:tab w:val="right" w:pos="8460"/>
      </w:tabs>
      <w:spacing w:line="360" w:lineRule="auto"/>
      <w:ind w:firstLine="540"/>
      <w:jc w:val="center"/>
    </w:pPr>
    <w:rPr>
      <w:sz w:val="22"/>
      <w:szCs w:val="22"/>
    </w:rPr>
  </w:style>
  <w:style w:type="paragraph" w:customStyle="1" w:styleId="StyleTitre111ptAprs6ptInterligneAumoins6pt">
    <w:name w:val="Style Titre 1 + 11 pt Après : 6 pt Interligne : Au moins 6 pt"/>
    <w:basedOn w:val="Titre1"/>
    <w:autoRedefine/>
    <w:pPr>
      <w:spacing w:after="120" w:line="120" w:lineRule="atLeast"/>
    </w:pPr>
    <w:rPr>
      <w:rFonts w:cs="Times New Roman"/>
      <w:sz w:val="24"/>
      <w:szCs w:val="20"/>
      <w:lang w:val="fr-FR"/>
    </w:rPr>
  </w:style>
  <w:style w:type="paragraph" w:customStyle="1" w:styleId="Equationcentre">
    <w:name w:val="Equation centrée"/>
    <w:basedOn w:val="Equation"/>
    <w:autoRedefine/>
    <w:pPr>
      <w:spacing w:line="240" w:lineRule="auto"/>
      <w:jc w:val="both"/>
    </w:pPr>
    <w:rPr>
      <w:szCs w:val="20"/>
      <w:lang w:val="fr-FR"/>
    </w:rPr>
  </w:style>
  <w:style w:type="paragraph" w:customStyle="1" w:styleId="Titresecond">
    <w:name w:val="Titre second"/>
    <w:basedOn w:val="Normal"/>
    <w:autoRedefine/>
    <w:pPr>
      <w:keepNext/>
      <w:spacing w:before="240" w:after="120"/>
      <w:contextualSpacing/>
      <w:outlineLvl w:val="0"/>
    </w:pPr>
    <w:rPr>
      <w:rFonts w:ascii="Arial" w:hAnsi="Arial" w:cs="Arial"/>
      <w:b/>
      <w:kern w:val="32"/>
      <w:szCs w:val="22"/>
      <w:lang w:val="fr-FR"/>
    </w:rPr>
  </w:style>
  <w:style w:type="paragraph" w:customStyle="1" w:styleId="Titrepremier">
    <w:name w:val="Titre premier"/>
    <w:basedOn w:val="Titre1"/>
    <w:autoRedefine/>
    <w:pPr>
      <w:spacing w:after="120" w:line="120" w:lineRule="atLeast"/>
    </w:pPr>
    <w:rPr>
      <w:rFonts w:cs="Times New Roman"/>
      <w:sz w:val="28"/>
      <w:szCs w:val="20"/>
      <w:lang w:val="fr-FR"/>
    </w:rPr>
  </w:style>
  <w:style w:type="paragraph" w:customStyle="1" w:styleId="Textenormal">
    <w:name w:val="Texte normal"/>
    <w:basedOn w:val="Normal"/>
    <w:pPr>
      <w:spacing w:before="120"/>
      <w:jc w:val="both"/>
    </w:pPr>
    <w:rPr>
      <w:sz w:val="22"/>
      <w:szCs w:val="20"/>
      <w:lang w:val="fr-FR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lang w:val="fr-FR"/>
    </w:rPr>
  </w:style>
  <w:style w:type="character" w:customStyle="1" w:styleId="longtext1">
    <w:name w:val="long_text1"/>
    <w:rPr>
      <w:sz w:val="20"/>
      <w:szCs w:val="20"/>
    </w:rPr>
  </w:style>
  <w:style w:type="table" w:styleId="Grilledutableau">
    <w:name w:val="Table Grid"/>
    <w:basedOn w:val="TableauNormal"/>
    <w:uiPriority w:val="59"/>
    <w:rsid w:val="00871D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464B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C5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529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Julien.Jaeck@onera.fr;%20Patrick.Bouchon@onera.fr?subject=NanoSaclay%20PALM%20AAP%20VA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hyperlink" Target="mailto:Julien.Jaeck@onera.fr?subject=NanoSaclay%20PALM%20AAP%20VALO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Patrick.Bouchon@onera.fr?subject=NanoSaclay%20PALM%20AAP%20VAL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Organisée dans le cadre du GDR Nanoalliages, cette réunion thématique présentera un panorama des questions de physique fondame</vt:lpstr>
    </vt:vector>
  </TitlesOfParts>
  <Company>CEA</Company>
  <LinksUpToDate>false</LinksUpToDate>
  <CharactersWithSpaces>1665</CharactersWithSpaces>
  <SharedDoc>false</SharedDoc>
  <HLinks>
    <vt:vector size="18" baseType="variant">
      <vt:variant>
        <vt:i4>2424871</vt:i4>
      </vt:variant>
      <vt:variant>
        <vt:i4>6</vt:i4>
      </vt:variant>
      <vt:variant>
        <vt:i4>0</vt:i4>
      </vt:variant>
      <vt:variant>
        <vt:i4>5</vt:i4>
      </vt:variant>
      <vt:variant>
        <vt:lpwstr>mailto:riad.haidar@onera.fr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mailto:jerome.primot@onera.fr</vt:lpwstr>
      </vt:variant>
      <vt:variant>
        <vt:lpwstr/>
      </vt:variant>
      <vt:variant>
        <vt:i4>12451913</vt:i4>
      </vt:variant>
      <vt:variant>
        <vt:i4>0</vt:i4>
      </vt:variant>
      <vt:variant>
        <vt:i4>0</vt:i4>
      </vt:variant>
      <vt:variant>
        <vt:i4>5</vt:i4>
      </vt:variant>
      <vt:variant>
        <vt:lpwstr>mailto:jerome.primot@onera.fr;riad.haidar@onera.fr?subject=Appel à projet Valorisation NanoSaclay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Organisée dans le cadre du GDR Nanoalliages, cette réunion thématique présentera un panorama des questions de physique fondame</dc:title>
  <dc:creator>Robert Morel</dc:creator>
  <cp:lastModifiedBy>Microsoft Office User</cp:lastModifiedBy>
  <cp:revision>7</cp:revision>
  <dcterms:created xsi:type="dcterms:W3CDTF">2019-10-02T13:48:00Z</dcterms:created>
  <dcterms:modified xsi:type="dcterms:W3CDTF">2021-09-23T08:38:00Z</dcterms:modified>
</cp:coreProperties>
</file>